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053D4" w:rsidRPr="00B17A29" w:rsidP="00B17A29" w14:paraId="1F9057A2" w14:textId="2B6E2938">
      <w:pPr>
        <w:spacing w:line="480" w:lineRule="auto"/>
        <w:jc w:val="center"/>
        <w:rPr>
          <w:rFonts w:ascii="Times New Roman" w:hAnsi="Times New Roman" w:cs="Times New Roman"/>
          <w:b/>
          <w:bCs/>
          <w:sz w:val="24"/>
          <w:szCs w:val="24"/>
          <w:lang w:val="en-US"/>
        </w:rPr>
      </w:pPr>
      <w:r w:rsidRPr="00B17A29">
        <w:rPr>
          <w:rFonts w:ascii="Times New Roman" w:hAnsi="Times New Roman" w:cs="Times New Roman"/>
          <w:b/>
          <w:bCs/>
          <w:sz w:val="24"/>
          <w:szCs w:val="24"/>
          <w:lang w:val="en-US"/>
        </w:rPr>
        <w:t>Business law discussion</w:t>
      </w:r>
    </w:p>
    <w:p w:rsidR="007E409F" w:rsidRPr="00B17A29" w:rsidP="00B17A29" w14:paraId="161EEDD8" w14:textId="550835B0">
      <w:pPr>
        <w:spacing w:line="480" w:lineRule="auto"/>
        <w:rPr>
          <w:rFonts w:ascii="Times New Roman" w:hAnsi="Times New Roman" w:cs="Times New Roman"/>
          <w:b/>
          <w:bCs/>
          <w:sz w:val="24"/>
          <w:szCs w:val="24"/>
          <w:lang w:val="en-US"/>
        </w:rPr>
      </w:pPr>
      <w:r w:rsidRPr="00B17A29">
        <w:rPr>
          <w:rFonts w:ascii="Times New Roman" w:hAnsi="Times New Roman" w:cs="Times New Roman"/>
          <w:b/>
          <w:bCs/>
          <w:sz w:val="24"/>
          <w:szCs w:val="24"/>
          <w:lang w:val="en-US"/>
        </w:rPr>
        <w:t>Question 1</w:t>
      </w:r>
    </w:p>
    <w:p w:rsidR="0041413E" w:rsidRPr="00B17A29" w:rsidP="00B17A29" w14:paraId="1EF5697D" w14:textId="3700869E">
      <w:pPr>
        <w:spacing w:line="480" w:lineRule="auto"/>
        <w:rPr>
          <w:rFonts w:ascii="Times New Roman" w:hAnsi="Times New Roman" w:cs="Times New Roman"/>
          <w:sz w:val="24"/>
          <w:szCs w:val="24"/>
          <w:lang w:val="en-US"/>
        </w:rPr>
      </w:pPr>
      <w:r w:rsidRPr="00B17A29">
        <w:rPr>
          <w:rFonts w:ascii="Times New Roman" w:hAnsi="Times New Roman" w:cs="Times New Roman"/>
          <w:sz w:val="24"/>
          <w:szCs w:val="24"/>
          <w:lang w:val="en-US"/>
        </w:rPr>
        <w:t xml:space="preserve">Liquidated damages are when parties to the contract agree that a certain amount shall be recoverable if the contract is breached. </w:t>
      </w:r>
      <w:r w:rsidRPr="00B17A29" w:rsidR="00775F16">
        <w:rPr>
          <w:rFonts w:ascii="Times New Roman" w:hAnsi="Times New Roman" w:cs="Times New Roman"/>
          <w:sz w:val="24"/>
          <w:szCs w:val="24"/>
          <w:lang w:val="en-US"/>
        </w:rPr>
        <w:t xml:space="preserve">On the other hand, compensatory damages are the ones that compensate the party who does not breach the contract and who has suffered losses as a result of the breach. </w:t>
      </w:r>
      <w:r w:rsidRPr="00B17A29" w:rsidR="009E1B72">
        <w:rPr>
          <w:rFonts w:ascii="Times New Roman" w:hAnsi="Times New Roman" w:cs="Times New Roman"/>
          <w:sz w:val="24"/>
          <w:szCs w:val="24"/>
          <w:lang w:val="en-US"/>
        </w:rPr>
        <w:t>The affected person is also awarded the gains that he has been prevented from realizing for compensatory damages.</w:t>
      </w:r>
    </w:p>
    <w:p w:rsidR="007E409F" w:rsidRPr="00B17A29" w:rsidP="00B17A29" w14:paraId="2A392188" w14:textId="0AE2C5B0">
      <w:pPr>
        <w:spacing w:line="480" w:lineRule="auto"/>
        <w:rPr>
          <w:rFonts w:ascii="Times New Roman" w:hAnsi="Times New Roman" w:cs="Times New Roman"/>
          <w:b/>
          <w:bCs/>
          <w:sz w:val="24"/>
          <w:szCs w:val="24"/>
          <w:lang w:val="en-US"/>
        </w:rPr>
      </w:pPr>
      <w:r w:rsidRPr="00B17A29">
        <w:rPr>
          <w:rFonts w:ascii="Times New Roman" w:hAnsi="Times New Roman" w:cs="Times New Roman"/>
          <w:b/>
          <w:bCs/>
          <w:sz w:val="24"/>
          <w:szCs w:val="24"/>
          <w:lang w:val="en-US"/>
        </w:rPr>
        <w:t>Question 2</w:t>
      </w:r>
    </w:p>
    <w:p w:rsidR="007E409F" w:rsidRPr="00B17A29" w:rsidP="00B17A29" w14:paraId="38C6B559" w14:textId="1B3C2466">
      <w:pPr>
        <w:spacing w:line="480" w:lineRule="auto"/>
        <w:rPr>
          <w:rFonts w:ascii="Times New Roman" w:hAnsi="Times New Roman" w:cs="Times New Roman"/>
          <w:sz w:val="24"/>
          <w:szCs w:val="24"/>
          <w:lang w:val="en-US"/>
        </w:rPr>
      </w:pPr>
      <w:r w:rsidRPr="00B17A29">
        <w:rPr>
          <w:rFonts w:ascii="Times New Roman" w:hAnsi="Times New Roman" w:cs="Times New Roman"/>
          <w:sz w:val="24"/>
          <w:szCs w:val="24"/>
          <w:lang w:val="en-US"/>
        </w:rPr>
        <w:t xml:space="preserve">Yes, specific performance </w:t>
      </w:r>
      <w:r w:rsidRPr="00B17A29" w:rsidR="00AA4F55">
        <w:rPr>
          <w:rFonts w:ascii="Times New Roman" w:hAnsi="Times New Roman" w:cs="Times New Roman"/>
          <w:sz w:val="24"/>
          <w:szCs w:val="24"/>
          <w:lang w:val="en-US"/>
        </w:rPr>
        <w:t xml:space="preserve">might be available. The monetary damages may be less than what the plaintiff expected to gain from the contract after a certain period of time. Real estates normally appreciate at a high rate, and the plaintiff may feel that he is being cheated to accept the monetary damages. Thus, if the plaintiff seeks to enforce the contract, he might be granted the specific performance. In case of an XYZ computer ready for sale, the plaintiff would seek monetary damages rather than seeking to enforce the contract because the computer will depreciate (may get worn out, damaged or outdated), unlike real estate, which appreciates. </w:t>
      </w:r>
    </w:p>
    <w:p w:rsidR="00AA4F55" w:rsidRPr="00B17A29" w:rsidP="00B17A29" w14:paraId="6D4D2223" w14:textId="6915446A">
      <w:pPr>
        <w:spacing w:line="480" w:lineRule="auto"/>
        <w:rPr>
          <w:rFonts w:ascii="Times New Roman" w:hAnsi="Times New Roman" w:cs="Times New Roman"/>
          <w:b/>
          <w:bCs/>
          <w:sz w:val="24"/>
          <w:szCs w:val="24"/>
          <w:lang w:val="en-US"/>
        </w:rPr>
      </w:pPr>
      <w:r w:rsidRPr="00B17A29">
        <w:rPr>
          <w:rFonts w:ascii="Times New Roman" w:hAnsi="Times New Roman" w:cs="Times New Roman"/>
          <w:b/>
          <w:bCs/>
          <w:sz w:val="24"/>
          <w:szCs w:val="24"/>
          <w:lang w:val="en-US"/>
        </w:rPr>
        <w:t>Question 3</w:t>
      </w:r>
    </w:p>
    <w:p w:rsidR="00AA4F55" w:rsidRPr="00B17A29" w:rsidP="00B17A29" w14:paraId="6FEE8FBD" w14:textId="3B596FFE">
      <w:pPr>
        <w:spacing w:line="480" w:lineRule="auto"/>
        <w:rPr>
          <w:rFonts w:ascii="Times New Roman" w:hAnsi="Times New Roman" w:cs="Times New Roman"/>
          <w:sz w:val="24"/>
          <w:szCs w:val="24"/>
          <w:lang w:val="en-US"/>
        </w:rPr>
      </w:pPr>
      <w:r w:rsidRPr="00B17A29">
        <w:rPr>
          <w:rFonts w:ascii="Times New Roman" w:hAnsi="Times New Roman" w:cs="Times New Roman"/>
          <w:sz w:val="24"/>
          <w:szCs w:val="24"/>
          <w:lang w:val="en-US"/>
        </w:rPr>
        <w:t xml:space="preserve">In this case, specific performance might not be granted because </w:t>
      </w:r>
      <w:r w:rsidRPr="00B17A29" w:rsidR="00915B54">
        <w:rPr>
          <w:rFonts w:ascii="Times New Roman" w:hAnsi="Times New Roman" w:cs="Times New Roman"/>
          <w:sz w:val="24"/>
          <w:szCs w:val="24"/>
          <w:lang w:val="en-US"/>
        </w:rPr>
        <w:t xml:space="preserve">the breach of the contract may result from unfortunate circumstances that can make the other person not perform his duties. For example, the person might have lost his hand or grown too old to perform his duties. </w:t>
      </w:r>
      <w:r w:rsidRPr="00B17A29" w:rsidR="005D0805">
        <w:rPr>
          <w:rFonts w:ascii="Times New Roman" w:hAnsi="Times New Roman" w:cs="Times New Roman"/>
          <w:sz w:val="24"/>
          <w:szCs w:val="24"/>
          <w:lang w:val="en-US"/>
        </w:rPr>
        <w:t>In such a case, the defendant will be deemed not to have acted in bad faith</w:t>
      </w:r>
      <w:r w:rsidRPr="00B17A29" w:rsidR="00E2564D">
        <w:rPr>
          <w:rFonts w:ascii="Times New Roman" w:hAnsi="Times New Roman" w:cs="Times New Roman"/>
          <w:sz w:val="24"/>
          <w:szCs w:val="24"/>
          <w:lang w:val="en-US"/>
        </w:rPr>
        <w:t xml:space="preserve"> and hence specific performance might not be granted to the plaintiff.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D4"/>
    <w:rsid w:val="0041413E"/>
    <w:rsid w:val="005D0805"/>
    <w:rsid w:val="00775F16"/>
    <w:rsid w:val="007E409F"/>
    <w:rsid w:val="00915B54"/>
    <w:rsid w:val="009E1B72"/>
    <w:rsid w:val="00AA4F55"/>
    <w:rsid w:val="00B17A29"/>
    <w:rsid w:val="00E053D4"/>
    <w:rsid w:val="00E2564D"/>
  </w:rsids>
  <m:mathPr>
    <m:mathFont m:val="Cambria Math"/>
  </m:mathPr>
  <w:clrSchemeMapping w:bg1="light1" w:t1="dark1" w:bg2="light2" w:t2="dark2" w:accent1="accent1" w:accent2="accent2" w:accent3="accent3" w:accent4="accent4" w:accent5="accent5" w:accent6="accent6" w:hyperlink="hyperlink" w:followedHyperlink="followedHyperlink"/>
  <w14:docId w14:val="37169EF9"/>
  <w15:chartTrackingRefBased/>
  <w15:docId w15:val="{B7805B8C-6C0A-4866-8D62-59948F97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2021-07-30T18:13:00Z</dcterms:created>
  <dcterms:modified xsi:type="dcterms:W3CDTF">2021-07-30T19:12:00Z</dcterms:modified>
</cp:coreProperties>
</file>